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entury" w:hAnsi="Century"/>
          <w:sz w:val="24"/>
          <w:szCs w:val="24"/>
          <w:u w:val="single"/>
          <w:lang w:val="en-IN"/>
        </w:rPr>
      </w:pPr>
      <w:r>
        <w:rPr>
          <w:rFonts w:ascii="Century" w:hAnsi="Century"/>
          <w:sz w:val="24"/>
          <w:szCs w:val="24"/>
          <w:u w:val="single"/>
          <w:lang w:val="en-IN"/>
        </w:rPr>
        <w:t>Proposal</w:t>
      </w:r>
    </w:p>
    <w:p>
      <w:pPr>
        <w:pStyle w:val="Normal"/>
        <w:jc w:val="center"/>
        <w:rPr>
          <w:rFonts w:ascii="Century" w:hAnsi="Century"/>
          <w:sz w:val="24"/>
          <w:szCs w:val="24"/>
          <w:u w:val="single"/>
          <w:lang w:val="en-IN"/>
        </w:rPr>
      </w:pPr>
      <w:r>
        <w:rPr>
          <w:rFonts w:ascii="Century" w:hAnsi="Century"/>
          <w:sz w:val="24"/>
          <w:szCs w:val="24"/>
          <w:u w:val="single"/>
          <w:lang w:val="en-IN"/>
        </w:rPr>
        <w:t>Changes related to CoSHA</w:t>
      </w:r>
    </w:p>
    <w:p>
      <w:pPr>
        <w:pStyle w:val="Normal"/>
        <w:jc w:val="both"/>
        <w:rPr>
          <w:rFonts w:ascii="Century" w:hAnsi="Century"/>
          <w:sz w:val="24"/>
          <w:szCs w:val="24"/>
          <w:lang w:val="en-IN"/>
        </w:rPr>
      </w:pPr>
      <w:r>
        <w:rPr>
          <w:rFonts w:ascii="Century" w:hAnsi="Century"/>
          <w:sz w:val="24"/>
          <w:szCs w:val="24"/>
          <w:lang w:val="en-IN"/>
        </w:rPr>
        <w:t>The appendix of the Senate constitution which shall contain Constitution of CoSHA has not been accepted in the Students’ Senate yet. Presently, CoSHA is functioning on the basis of various documents that have been passed in the Senate from time to time. It is proposed that until the CoSHA constitution is ready and accepted in the Senate, there should be a vision document of CoSHA which shall define basic rules and procedures of its functioning. This document shall then be the basis of the CoSHA constitution.</w:t>
      </w:r>
    </w:p>
    <w:p>
      <w:pPr>
        <w:pStyle w:val="Normal"/>
        <w:jc w:val="both"/>
        <w:rPr>
          <w:rFonts w:ascii="Century" w:hAnsi="Century"/>
          <w:sz w:val="24"/>
          <w:szCs w:val="24"/>
          <w:lang w:val="en-IN"/>
        </w:rPr>
      </w:pPr>
      <w:r>
        <w:rPr>
          <w:rFonts w:ascii="Century" w:hAnsi="Century"/>
          <w:sz w:val="24"/>
          <w:szCs w:val="24"/>
          <w:lang w:val="en-IN"/>
        </w:rPr>
        <w:t>Also proposed are some constitutional amendments related to CoSHA for its streamlining. These have been brought after acceptance in CoSHA.</w:t>
      </w:r>
    </w:p>
    <w:p>
      <w:pPr>
        <w:pStyle w:val="Normal"/>
        <w:jc w:val="both"/>
        <w:rPr>
          <w:rFonts w:ascii="Century" w:hAnsi="Century"/>
          <w:sz w:val="24"/>
          <w:szCs w:val="24"/>
          <w:u w:val="single"/>
          <w:lang w:val="en-IN"/>
        </w:rPr>
      </w:pPr>
      <w:r>
        <w:rPr>
          <w:rFonts w:ascii="Century" w:hAnsi="Century"/>
          <w:sz w:val="24"/>
          <w:szCs w:val="24"/>
          <w:u w:val="single"/>
          <w:lang w:val="en-IN"/>
        </w:rPr>
      </w:r>
    </w:p>
    <w:p>
      <w:pPr>
        <w:pStyle w:val="Normal"/>
        <w:jc w:val="center"/>
        <w:rPr>
          <w:rFonts w:ascii="Century" w:hAnsi="Century"/>
          <w:sz w:val="24"/>
          <w:szCs w:val="24"/>
          <w:u w:val="single"/>
          <w:lang w:val="en-IN"/>
        </w:rPr>
      </w:pPr>
      <w:r>
        <w:rPr>
          <w:rFonts w:ascii="Century" w:hAnsi="Century"/>
          <w:sz w:val="24"/>
          <w:szCs w:val="24"/>
          <w:u w:val="single"/>
          <w:lang w:val="en-IN"/>
        </w:rPr>
        <w:t>Vision Document</w:t>
      </w:r>
    </w:p>
    <w:p>
      <w:pPr>
        <w:pStyle w:val="ListParagraph"/>
        <w:numPr>
          <w:ilvl w:val="0"/>
          <w:numId w:val="1"/>
        </w:numPr>
        <w:jc w:val="both"/>
        <w:rPr>
          <w:rFonts w:ascii="Century" w:hAnsi="Century"/>
          <w:sz w:val="24"/>
          <w:szCs w:val="24"/>
          <w:lang w:val="en-IN"/>
        </w:rPr>
      </w:pPr>
      <w:r>
        <w:rPr>
          <w:rFonts w:ascii="Century" w:hAnsi="Century"/>
          <w:sz w:val="24"/>
          <w:szCs w:val="24"/>
          <w:lang w:val="en-IN"/>
        </w:rPr>
        <w:t>Membership</w:t>
      </w:r>
    </w:p>
    <w:p>
      <w:pPr>
        <w:pStyle w:val="Normal"/>
        <w:ind w:left="0" w:right="0" w:firstLine="720"/>
        <w:jc w:val="both"/>
        <w:rPr>
          <w:rFonts w:ascii="Century" w:hAnsi="Century"/>
          <w:sz w:val="24"/>
          <w:szCs w:val="24"/>
          <w:lang w:val="en-IN"/>
        </w:rPr>
      </w:pPr>
      <w:r>
        <w:rPr>
          <w:rFonts w:ascii="Century" w:hAnsi="Century"/>
          <w:sz w:val="24"/>
          <w:szCs w:val="24"/>
          <w:lang w:val="en-IN"/>
        </w:rPr>
        <w:t>The present membership is:</w:t>
      </w:r>
    </w:p>
    <w:p>
      <w:pPr>
        <w:pStyle w:val="ListParagraph"/>
        <w:numPr>
          <w:ilvl w:val="1"/>
          <w:numId w:val="1"/>
        </w:numPr>
        <w:jc w:val="both"/>
        <w:rPr>
          <w:rFonts w:ascii="Century" w:hAnsi="Century"/>
          <w:sz w:val="24"/>
          <w:szCs w:val="24"/>
          <w:lang w:val="en-IN"/>
        </w:rPr>
      </w:pPr>
      <w:r>
        <w:rPr>
          <w:rFonts w:ascii="Century" w:hAnsi="Century"/>
          <w:sz w:val="24"/>
          <w:szCs w:val="24"/>
          <w:lang w:val="en-IN"/>
        </w:rPr>
        <w:t>President, Students’ Gymkhana</w:t>
        <w:tab/>
        <w:t>[Chair]</w:t>
      </w:r>
    </w:p>
    <w:p>
      <w:pPr>
        <w:pStyle w:val="ListParagraph"/>
        <w:numPr>
          <w:ilvl w:val="1"/>
          <w:numId w:val="1"/>
        </w:numPr>
        <w:jc w:val="both"/>
        <w:rPr>
          <w:rFonts w:ascii="Century" w:hAnsi="Century"/>
          <w:sz w:val="24"/>
          <w:szCs w:val="24"/>
          <w:lang w:val="en-IN"/>
        </w:rPr>
      </w:pPr>
      <w:r>
        <w:rPr>
          <w:rFonts w:ascii="Century" w:hAnsi="Century"/>
          <w:sz w:val="24"/>
          <w:szCs w:val="24"/>
          <w:lang w:val="en-IN"/>
        </w:rPr>
        <w:t>In-Charge, Hostel Affairs</w:t>
        <w:tab/>
        <w:t>[Convener]</w:t>
      </w:r>
    </w:p>
    <w:p>
      <w:pPr>
        <w:pStyle w:val="ListParagraph"/>
        <w:numPr>
          <w:ilvl w:val="1"/>
          <w:numId w:val="1"/>
        </w:numPr>
        <w:jc w:val="both"/>
        <w:rPr>
          <w:rFonts w:ascii="Century" w:hAnsi="Century"/>
          <w:sz w:val="24"/>
          <w:szCs w:val="24"/>
          <w:lang w:val="en-IN"/>
        </w:rPr>
      </w:pPr>
      <w:r>
        <w:rPr>
          <w:rFonts w:ascii="Century" w:hAnsi="Century"/>
          <w:sz w:val="24"/>
          <w:szCs w:val="24"/>
          <w:lang w:val="en-IN"/>
        </w:rPr>
        <w:t>Senate Nominees (2)</w:t>
      </w:r>
    </w:p>
    <w:p>
      <w:pPr>
        <w:pStyle w:val="ListParagraph"/>
        <w:numPr>
          <w:ilvl w:val="1"/>
          <w:numId w:val="1"/>
        </w:numPr>
        <w:jc w:val="both"/>
        <w:rPr>
          <w:rFonts w:ascii="Century" w:hAnsi="Century"/>
          <w:sz w:val="24"/>
          <w:szCs w:val="24"/>
          <w:lang w:val="en-IN"/>
        </w:rPr>
      </w:pPr>
      <w:r>
        <w:rPr>
          <w:rFonts w:ascii="Century" w:hAnsi="Century"/>
          <w:sz w:val="24"/>
          <w:szCs w:val="24"/>
          <w:lang w:val="en-IN"/>
        </w:rPr>
        <w:t>President and Mess Secretary (1) of each Hall</w:t>
      </w:r>
    </w:p>
    <w:p>
      <w:pPr>
        <w:pStyle w:val="ListParagraph"/>
        <w:numPr>
          <w:ilvl w:val="1"/>
          <w:numId w:val="1"/>
        </w:numPr>
        <w:jc w:val="both"/>
        <w:rPr>
          <w:rFonts w:ascii="Century" w:hAnsi="Century"/>
          <w:sz w:val="24"/>
          <w:szCs w:val="24"/>
          <w:lang w:val="en-IN"/>
        </w:rPr>
      </w:pPr>
      <w:r>
        <w:rPr>
          <w:rFonts w:ascii="Century" w:hAnsi="Century"/>
          <w:sz w:val="24"/>
          <w:szCs w:val="24"/>
          <w:lang w:val="en-IN"/>
        </w:rPr>
        <w:t>SBRA Convener and SBRA representative</w:t>
      </w:r>
    </w:p>
    <w:p>
      <w:pPr>
        <w:pStyle w:val="ListParagraph"/>
        <w:numPr>
          <w:ilvl w:val="1"/>
          <w:numId w:val="1"/>
        </w:numPr>
        <w:jc w:val="both"/>
        <w:rPr>
          <w:rFonts w:ascii="Century" w:hAnsi="Century"/>
          <w:sz w:val="24"/>
          <w:szCs w:val="24"/>
          <w:lang w:val="en-IN"/>
        </w:rPr>
      </w:pPr>
      <w:r>
        <w:rPr>
          <w:rFonts w:ascii="Century" w:hAnsi="Century"/>
          <w:sz w:val="24"/>
          <w:szCs w:val="24"/>
          <w:lang w:val="en-IN"/>
        </w:rPr>
        <w:t>Chairperson, Students’ Senate</w:t>
      </w:r>
    </w:p>
    <w:p>
      <w:pPr>
        <w:pStyle w:val="Normal"/>
        <w:ind w:left="0" w:right="0" w:firstLine="720"/>
        <w:jc w:val="both"/>
        <w:rPr>
          <w:rFonts w:ascii="Century" w:hAnsi="Century"/>
          <w:sz w:val="24"/>
          <w:szCs w:val="24"/>
          <w:lang w:val="en-IN"/>
        </w:rPr>
      </w:pPr>
      <w:r>
        <w:rPr>
          <w:rFonts w:ascii="Century" w:hAnsi="Century"/>
          <w:sz w:val="24"/>
          <w:szCs w:val="24"/>
          <w:lang w:val="en-IN"/>
        </w:rPr>
        <w:t>This shall change to:</w:t>
      </w:r>
    </w:p>
    <w:p>
      <w:pPr>
        <w:pStyle w:val="ListParagraph"/>
        <w:numPr>
          <w:ilvl w:val="1"/>
          <w:numId w:val="2"/>
        </w:numPr>
        <w:ind w:left="1418" w:right="0" w:hanging="360"/>
        <w:jc w:val="both"/>
        <w:rPr>
          <w:rFonts w:ascii="Century" w:hAnsi="Century"/>
          <w:sz w:val="24"/>
          <w:szCs w:val="24"/>
          <w:lang w:val="en-IN"/>
        </w:rPr>
      </w:pPr>
      <w:r>
        <w:rPr>
          <w:rFonts w:ascii="Century" w:hAnsi="Century"/>
          <w:sz w:val="24"/>
          <w:szCs w:val="24"/>
          <w:lang w:val="en-IN"/>
        </w:rPr>
        <w:t>President, Students’ Gymkhana [Chair]</w:t>
      </w:r>
    </w:p>
    <w:p>
      <w:pPr>
        <w:pStyle w:val="ListParagraph"/>
        <w:numPr>
          <w:ilvl w:val="1"/>
          <w:numId w:val="2"/>
        </w:numPr>
        <w:ind w:left="1418" w:right="0" w:hanging="360"/>
        <w:jc w:val="both"/>
        <w:rPr>
          <w:rFonts w:ascii="Century" w:hAnsi="Century"/>
          <w:sz w:val="24"/>
          <w:szCs w:val="24"/>
          <w:lang w:val="en-IN"/>
        </w:rPr>
      </w:pPr>
      <w:r>
        <w:rPr>
          <w:rFonts w:ascii="Century" w:hAnsi="Century"/>
          <w:sz w:val="24"/>
          <w:szCs w:val="24"/>
          <w:lang w:val="en-IN"/>
        </w:rPr>
        <w:t>Senate Nominees (2)</w:t>
      </w:r>
    </w:p>
    <w:p>
      <w:pPr>
        <w:pStyle w:val="ListParagraph"/>
        <w:numPr>
          <w:ilvl w:val="1"/>
          <w:numId w:val="2"/>
        </w:numPr>
        <w:ind w:left="1418" w:right="0" w:hanging="360"/>
        <w:jc w:val="both"/>
        <w:rPr>
          <w:rFonts w:ascii="Century" w:hAnsi="Century"/>
          <w:sz w:val="24"/>
          <w:szCs w:val="24"/>
          <w:lang w:val="en-IN"/>
        </w:rPr>
      </w:pPr>
      <w:r>
        <w:rPr>
          <w:rFonts w:ascii="Century" w:hAnsi="Century"/>
          <w:sz w:val="24"/>
          <w:szCs w:val="24"/>
          <w:lang w:val="en-IN"/>
        </w:rPr>
        <w:t>President/Convener and one other nominated general body member from each Hall/SBRA</w:t>
      </w:r>
    </w:p>
    <w:p>
      <w:pPr>
        <w:pStyle w:val="ListParagraph"/>
        <w:numPr>
          <w:ilvl w:val="1"/>
          <w:numId w:val="2"/>
        </w:numPr>
        <w:ind w:left="1418" w:right="0" w:hanging="360"/>
        <w:jc w:val="both"/>
        <w:rPr>
          <w:rFonts w:ascii="Century" w:hAnsi="Century"/>
          <w:sz w:val="24"/>
          <w:szCs w:val="24"/>
          <w:lang w:val="en-IN"/>
        </w:rPr>
      </w:pPr>
      <w:r>
        <w:rPr>
          <w:rFonts w:ascii="Century" w:hAnsi="Century"/>
          <w:sz w:val="24"/>
          <w:szCs w:val="24"/>
          <w:lang w:val="en-IN"/>
        </w:rPr>
        <w:t>Chairperson, Students’ Senate [Chair in absence of President]</w:t>
      </w:r>
    </w:p>
    <w:p>
      <w:pPr>
        <w:pStyle w:val="Normal"/>
        <w:ind w:left="720" w:right="0" w:hanging="0"/>
        <w:jc w:val="both"/>
        <w:rPr>
          <w:rFonts w:ascii="Century" w:hAnsi="Century"/>
          <w:sz w:val="24"/>
          <w:szCs w:val="24"/>
          <w:lang w:val="en-IN"/>
        </w:rPr>
      </w:pPr>
      <w:r>
        <w:rPr>
          <w:rFonts w:ascii="Century" w:hAnsi="Century"/>
          <w:sz w:val="24"/>
          <w:szCs w:val="24"/>
          <w:lang w:val="en-IN"/>
        </w:rPr>
        <w:t>The Hall President, on behalf of the HEC, shall recommend a general body member for the membership of CoSHA to the Chairman, CoSHA. In his capacity as the chairman of CoSHA, the President, Students’ Gymkhana shall get the nomination for Hall Representatives ratified in the Students’ Senate.</w:t>
      </w:r>
    </w:p>
    <w:p>
      <w:pPr>
        <w:pStyle w:val="Normal"/>
        <w:ind w:left="0" w:right="0" w:firstLine="720"/>
        <w:jc w:val="both"/>
        <w:rPr>
          <w:rFonts w:ascii="Century" w:hAnsi="Century"/>
          <w:sz w:val="24"/>
          <w:szCs w:val="24"/>
          <w:lang w:val="en-IN"/>
        </w:rPr>
      </w:pPr>
      <w:r>
        <w:rPr>
          <w:rFonts w:ascii="Century" w:hAnsi="Century"/>
          <w:sz w:val="24"/>
          <w:szCs w:val="24"/>
          <w:lang w:val="en-IN"/>
        </w:rPr>
        <w:t xml:space="preserve">Constitutional Amendment: </w:t>
      </w:r>
    </w:p>
    <w:p>
      <w:pPr>
        <w:pStyle w:val="Normal"/>
        <w:ind w:left="1058" w:right="0" w:hanging="0"/>
        <w:jc w:val="both"/>
        <w:rPr>
          <w:rFonts w:ascii="Century" w:hAnsi="Century"/>
          <w:sz w:val="24"/>
          <w:szCs w:val="24"/>
          <w:lang w:val="en-IN"/>
        </w:rPr>
      </w:pPr>
      <w:r>
        <w:rPr>
          <w:rFonts w:ascii="Century" w:hAnsi="Century"/>
          <w:sz w:val="24"/>
          <w:szCs w:val="24"/>
          <w:lang w:val="en-IN"/>
        </w:rPr>
        <w:t>The position of In-Charge, Hostel Affairs shall be the ex-officio position of the President, Students’ Gymkhana. The Convener, CoSHA shall be elected by the CoSHA itself from the General Body members except office-bearers of the Students’ Gymkhana and Hall Presidents. Convener shall be obliged to be present in all meetings where representation of CoSHA is necessary.</w:t>
      </w:r>
    </w:p>
    <w:p>
      <w:pPr>
        <w:pStyle w:val="ListParagraph"/>
        <w:numPr>
          <w:ilvl w:val="0"/>
          <w:numId w:val="1"/>
        </w:numPr>
        <w:jc w:val="both"/>
        <w:rPr>
          <w:rFonts w:ascii="Century" w:hAnsi="Century"/>
          <w:sz w:val="24"/>
          <w:szCs w:val="24"/>
          <w:lang w:val="en-IN"/>
        </w:rPr>
      </w:pPr>
      <w:r>
        <w:rPr>
          <w:rFonts w:ascii="Century" w:hAnsi="Century"/>
          <w:sz w:val="24"/>
          <w:szCs w:val="24"/>
          <w:lang w:val="en-IN"/>
        </w:rPr>
        <w:t>Attendance Policy:</w:t>
      </w:r>
    </w:p>
    <w:p>
      <w:pPr>
        <w:pStyle w:val="Normal"/>
        <w:ind w:left="720" w:right="0" w:hanging="0"/>
        <w:jc w:val="both"/>
        <w:rPr>
          <w:rFonts w:ascii="Century" w:hAnsi="Century"/>
          <w:sz w:val="24"/>
          <w:szCs w:val="24"/>
          <w:lang w:val="en-IN"/>
        </w:rPr>
      </w:pPr>
      <w:r>
        <w:rPr>
          <w:rFonts w:ascii="Century" w:hAnsi="Century"/>
          <w:sz w:val="24"/>
          <w:szCs w:val="24"/>
          <w:lang w:val="en-IN"/>
        </w:rPr>
        <w:t xml:space="preserve">The members shall be expected to attend all meetings of CoSHA. In case a member is absent, a nominee can be sent from the same Hall. The members </w:t>
      </w:r>
    </w:p>
    <w:p>
      <w:pPr>
        <w:pStyle w:val="ListParagraph"/>
        <w:numPr>
          <w:ilvl w:val="0"/>
          <w:numId w:val="1"/>
        </w:numPr>
        <w:jc w:val="both"/>
        <w:rPr>
          <w:rFonts w:ascii="Century" w:hAnsi="Century"/>
          <w:sz w:val="24"/>
          <w:szCs w:val="24"/>
          <w:lang w:val="en-IN"/>
        </w:rPr>
      </w:pPr>
      <w:r>
        <w:rPr>
          <w:rFonts w:ascii="Century" w:hAnsi="Century"/>
          <w:sz w:val="24"/>
          <w:szCs w:val="24"/>
          <w:lang w:val="en-IN"/>
        </w:rPr>
        <w:t>Quorum Rules:</w:t>
      </w:r>
    </w:p>
    <w:p>
      <w:pPr>
        <w:pStyle w:val="Normal"/>
        <w:ind w:left="720" w:right="0" w:hanging="0"/>
        <w:jc w:val="both"/>
        <w:rPr>
          <w:rFonts w:ascii="Century" w:hAnsi="Century"/>
          <w:sz w:val="24"/>
          <w:szCs w:val="24"/>
          <w:lang w:val="en-IN"/>
        </w:rPr>
      </w:pPr>
      <w:r>
        <w:rPr>
          <w:rFonts w:ascii="Century" w:hAnsi="Century"/>
          <w:sz w:val="24"/>
          <w:szCs w:val="24"/>
          <w:lang w:val="en-IN"/>
        </w:rPr>
        <w:t>The present quorum rule is to have the presence of 50% of all the members.</w:t>
      </w:r>
    </w:p>
    <w:p>
      <w:pPr>
        <w:pStyle w:val="Normal"/>
        <w:ind w:left="720" w:right="0" w:hanging="0"/>
        <w:jc w:val="both"/>
        <w:rPr>
          <w:rFonts w:ascii="Century" w:hAnsi="Century"/>
          <w:sz w:val="24"/>
          <w:szCs w:val="24"/>
          <w:lang w:val="en-IN"/>
        </w:rPr>
      </w:pPr>
      <w:r>
        <w:rPr>
          <w:rFonts w:ascii="Century" w:hAnsi="Century"/>
          <w:sz w:val="24"/>
          <w:szCs w:val="24"/>
          <w:lang w:val="en-IN"/>
        </w:rPr>
        <w:t>The new rule shall be to have the President/Chairperson, Convener and at-least one member from each Hall present.</w:t>
      </w:r>
    </w:p>
    <w:p>
      <w:pPr>
        <w:pStyle w:val="ListParagraph"/>
        <w:numPr>
          <w:ilvl w:val="0"/>
          <w:numId w:val="1"/>
        </w:numPr>
        <w:jc w:val="both"/>
        <w:rPr>
          <w:rFonts w:ascii="Century" w:hAnsi="Century"/>
          <w:sz w:val="24"/>
          <w:szCs w:val="24"/>
          <w:lang w:val="en-IN"/>
        </w:rPr>
      </w:pPr>
      <w:r>
        <w:rPr>
          <w:rFonts w:ascii="Century" w:hAnsi="Century"/>
          <w:sz w:val="24"/>
          <w:szCs w:val="24"/>
          <w:lang w:val="en-IN"/>
        </w:rPr>
        <w:t>Meetings:</w:t>
      </w:r>
    </w:p>
    <w:p>
      <w:pPr>
        <w:pStyle w:val="Normal"/>
        <w:ind w:left="720" w:right="0" w:hanging="0"/>
        <w:jc w:val="both"/>
        <w:rPr>
          <w:rFonts w:ascii="Century" w:hAnsi="Century"/>
          <w:sz w:val="24"/>
          <w:szCs w:val="24"/>
          <w:lang w:val="en-IN"/>
        </w:rPr>
      </w:pPr>
      <w:r>
        <w:rPr>
          <w:rFonts w:ascii="Century" w:hAnsi="Century"/>
          <w:sz w:val="24"/>
          <w:szCs w:val="24"/>
          <w:lang w:val="en-IN"/>
        </w:rPr>
        <w:t>All meetings shall be open to the general body, except when the house decides by simple majority that the meeting should be closed-door.</w:t>
      </w:r>
    </w:p>
    <w:p>
      <w:pPr>
        <w:pStyle w:val="Normal"/>
        <w:ind w:left="720" w:right="0" w:hanging="0"/>
        <w:jc w:val="both"/>
        <w:rPr>
          <w:rFonts w:ascii="Century" w:hAnsi="Century"/>
          <w:sz w:val="24"/>
          <w:szCs w:val="24"/>
          <w:lang w:val="en-IN"/>
        </w:rPr>
      </w:pPr>
      <w:r>
        <w:rPr>
          <w:rFonts w:ascii="Century" w:hAnsi="Century"/>
          <w:sz w:val="24"/>
          <w:szCs w:val="24"/>
          <w:lang w:val="en-IN"/>
        </w:rPr>
      </w:r>
    </w:p>
    <w:p>
      <w:pPr>
        <w:pStyle w:val="Normal"/>
        <w:ind w:left="360" w:right="0" w:hanging="0"/>
        <w:jc w:val="both"/>
        <w:rPr/>
      </w:pPr>
      <w:r>
        <w:rPr/>
      </w:r>
    </w:p>
    <w:sectPr>
      <w:headerReference w:type="default" r:id="rId2"/>
      <w:footerReference w:type="default" r:id="rId3"/>
      <w:type w:val="nextPage"/>
      <w:pgSz w:w="11906" w:h="16838"/>
      <w:pgMar w:left="1080" w:right="1080" w:header="720" w:top="1080" w:footer="360" w:bottom="10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entury">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Fonts w:ascii="Century" w:hAnsi="Century"/>
        <w:b/>
        <w:sz w:val="20"/>
        <w:szCs w:val="20"/>
      </w:rPr>
    </w:pPr>
    <w:r>
      <w:rPr>
        <w:rFonts w:ascii="Century" w:hAnsi="Century"/>
        <w:b/>
        <w:sz w:val="20"/>
        <w:szCs w:val="20"/>
      </w:rPr>
      <w:t>Gautam Pratap Singh</w:t>
    </w:r>
  </w:p>
  <w:p>
    <w:pPr>
      <w:pStyle w:val="Footer"/>
      <w:jc w:val="center"/>
      <w:rPr>
        <w:rFonts w:ascii="Century" w:hAnsi="Century"/>
        <w:b/>
        <w:sz w:val="20"/>
        <w:szCs w:val="20"/>
      </w:rPr>
    </w:pPr>
    <w:r>
      <w:rPr>
        <w:rFonts w:ascii="Century" w:hAnsi="Century"/>
        <w:b/>
        <w:sz w:val="20"/>
        <w:szCs w:val="20"/>
      </w:rPr>
      <w:t>President, Students’ Gymkhana</w:t>
    </w:r>
  </w:p>
  <w:p>
    <w:pPr>
      <w:pStyle w:val="Footer"/>
      <w:jc w:val="center"/>
      <w:rPr>
        <w:rFonts w:ascii="Century" w:hAnsi="Century"/>
        <w:b/>
        <w:sz w:val="20"/>
        <w:szCs w:val="20"/>
      </w:rPr>
    </w:pPr>
    <w:r>
      <w:rPr>
        <w:rFonts w:ascii="Century" w:hAnsi="Century"/>
        <w:b/>
        <w:sz w:val="20"/>
        <w:szCs w:val="20"/>
      </w:rPr>
      <w:t>Indian Institute of Technology Kanpur</w:t>
    </w:r>
  </w:p>
  <w:p>
    <w:pPr>
      <w:pStyle w:val="Footer"/>
      <w:jc w:val="center"/>
      <w:rPr>
        <w:rFonts w:ascii="Century" w:hAnsi="Century"/>
        <w:sz w:val="20"/>
        <w:szCs w:val="20"/>
      </w:rPr>
    </w:pPr>
    <w:r>
      <w:rPr>
        <w:rFonts w:ascii="Century" w:hAnsi="Century"/>
        <w:sz w:val="20"/>
        <w:szCs w:val="20"/>
      </w:rPr>
      <w:t>206, SAC, IIT Kanpur, Kanpur (UP) – 208016</w:t>
    </w:r>
  </w:p>
  <w:p>
    <w:pPr>
      <w:pStyle w:val="Footer"/>
      <w:jc w:val="center"/>
      <w:rPr>
        <w:rFonts w:ascii="Century" w:hAnsi="Century"/>
        <w:sz w:val="20"/>
        <w:szCs w:val="20"/>
      </w:rPr>
    </w:pPr>
    <w:r>
      <w:rPr>
        <w:rFonts w:ascii="Century" w:hAnsi="Century"/>
        <w:sz w:val="20"/>
        <w:szCs w:val="20"/>
      </w:rPr>
      <w:t>presidentsg@iitk.ac.in | gpsingh@iitk.ac.in</w:t>
    </w:r>
  </w:p>
  <w:p>
    <w:pPr>
      <w:pStyle w:val="Footer"/>
      <w:jc w:val="center"/>
      <w:rPr>
        <w:rFonts w:ascii="Century" w:hAnsi="Century"/>
        <w:sz w:val="20"/>
        <w:szCs w:val="20"/>
      </w:rPr>
    </w:pPr>
    <w:r>
      <w:rPr>
        <w:rFonts w:ascii="Century" w:hAnsi="Century"/>
        <w:sz w:val="20"/>
        <w:szCs w:val="20"/>
      </w:rPr>
      <w:t>+91-512-259-72-25 | +91-800-444-31-05</w:t>
    </w:r>
  </w:p>
  <w:p>
    <w:pPr>
      <w:pStyle w:val="Footer"/>
      <w:jc w:val="center"/>
      <w:rPr>
        <w:rFonts w:ascii="Century" w:hAnsi="Century"/>
        <w:sz w:val="20"/>
        <w:szCs w:val="20"/>
      </w:rPr>
    </w:pPr>
    <w:r>
      <w:rPr>
        <w:rFonts w:ascii="Century" w:hAnsi="Century"/>
        <w:sz w:val="20"/>
        <w:szCs w:val="20"/>
      </w:rPr>
      <w:t>http://students.iitk.ac.in/gymkhana/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left" w:pos="0" w:leader="none"/>
        <w:tab w:val="left" w:pos="2880" w:leader="none"/>
        <w:tab w:val="center" w:pos="4680" w:leader="none"/>
        <w:tab w:val="left" w:pos="8550" w:leader="none"/>
        <w:tab w:val="right" w:pos="10080" w:leader="none"/>
      </w:tabs>
      <w:spacing w:before="0" w:after="200"/>
      <w:jc w:val="center"/>
      <w:rPr>
        <w:rFonts w:cs="Times New Roman" w:ascii="Century" w:hAnsi="Century"/>
        <w:sz w:val="32"/>
        <w:szCs w:val="32"/>
      </w:rPr>
    </w:pPr>
    <w:r>
      <w:rPr>
        <w:rFonts w:cs="Times New Roman" w:ascii="Century" w:hAnsi="Century"/>
        <w:sz w:val="32"/>
        <w:szCs w:val="32"/>
      </w:rPr>
      <w:t>INDIAN INSTITUTE OF TECHNOLOGY KANPUR</w:t>
      <w:drawing>
        <wp:anchor behindDoc="1" distT="0" distB="0" distL="114300" distR="114300" simplePos="0" locked="0" layoutInCell="1" allowOverlap="1" relativeHeight="1">
          <wp:simplePos x="0" y="0"/>
          <wp:positionH relativeFrom="page">
            <wp:posOffset>228600</wp:posOffset>
          </wp:positionH>
          <wp:positionV relativeFrom="page">
            <wp:posOffset>457200</wp:posOffset>
          </wp:positionV>
          <wp:extent cx="685800" cy="6858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685800" cy="68580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
          <wp:simplePos x="0" y="0"/>
          <wp:positionH relativeFrom="column">
            <wp:posOffset>-365760</wp:posOffset>
          </wp:positionH>
          <wp:positionV relativeFrom="page">
            <wp:posOffset>457200</wp:posOffset>
          </wp:positionV>
          <wp:extent cx="822960" cy="66738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rcRect l="67625" t="0" r="1776" b="0"/>
                  <a:stretch>
                    <a:fillRect/>
                  </a:stretch>
                </pic:blipFill>
                <pic:spPr bwMode="auto">
                  <a:xfrm>
                    <a:off x="0" y="0"/>
                    <a:ext cx="822960" cy="667385"/>
                  </a:xfrm>
                  <a:prstGeom prst="rect">
                    <a:avLst/>
                  </a:prstGeom>
                  <a:noFill/>
                  <a:ln w="9525">
                    <a:noFill/>
                    <a:miter lim="800000"/>
                    <a:headEnd/>
                    <a:tailEnd/>
                  </a:ln>
                </pic:spPr>
              </pic:pic>
            </a:graphicData>
          </a:graphic>
        </wp:anchor>
      </w:drawing>
    </w:r>
  </w:p>
  <w:p>
    <w:pPr>
      <w:pStyle w:val="Header"/>
      <w:tabs>
        <w:tab w:val="left" w:pos="0" w:leader="none"/>
        <w:tab w:val="left" w:pos="2880" w:leader="none"/>
        <w:tab w:val="center" w:pos="4680" w:leader="none"/>
        <w:tab w:val="left" w:pos="8550" w:leader="none"/>
        <w:tab w:val="right" w:pos="10080" w:leader="none"/>
      </w:tabs>
      <w:spacing w:before="0" w:after="100"/>
      <w:jc w:val="center"/>
      <w:rPr>
        <w:rFonts w:cs="Times New Roman" w:ascii="Century" w:hAnsi="Century"/>
        <w:sz w:val="28"/>
        <w:szCs w:val="28"/>
      </w:rPr>
    </w:pPr>
    <w:r>
      <w:rPr>
        <w:rFonts w:cs="Times New Roman" w:ascii="Century" w:hAnsi="Century"/>
        <w:sz w:val="28"/>
        <w:szCs w:val="28"/>
      </w:rPr>
      <w:t>STUDENTS’ GYMKHANA</w:t>
    </w:r>
  </w:p>
  <w:p>
    <w:pPr>
      <w:pStyle w:val="Header"/>
      <w:tabs>
        <w:tab w:val="left" w:pos="0" w:leader="none"/>
        <w:tab w:val="left" w:pos="2880" w:leader="none"/>
        <w:tab w:val="center" w:pos="4680" w:leader="none"/>
        <w:tab w:val="left" w:pos="8550" w:leader="none"/>
        <w:tab w:val="right" w:pos="10080" w:leader="none"/>
      </w:tabs>
      <w:jc w:val="center"/>
      <w:rPr>
        <w:rFonts w:cs="Times New Roman" w:ascii="Century" w:hAnsi="Century"/>
        <w:sz w:val="28"/>
        <w:szCs w:val="28"/>
      </w:rPr>
    </w:pPr>
    <w:r>
      <w:rPr>
        <w:rFonts w:cs="Times New Roman" w:ascii="Century" w:hAnsi="Century"/>
        <w:sz w:val="28"/>
        <w:szCs w:val="28"/>
      </w:rPr>
      <w:t>PRESIDENT’S OFFICE</w:t>
    </w:r>
  </w:p>
  <w:p>
    <w:pPr>
      <w:pStyle w:val="Header"/>
      <w:tabs>
        <w:tab w:val="left" w:pos="0" w:leader="none"/>
        <w:tab w:val="left" w:pos="2880" w:leader="none"/>
        <w:tab w:val="center" w:pos="4680" w:leader="none"/>
        <w:tab w:val="left" w:pos="8550" w:leader="none"/>
        <w:tab w:val="right" w:pos="10080" w:leader="none"/>
      </w:tabs>
      <w:jc w:val="center"/>
      <w:rPr>
        <w:rFonts w:cs="Times New Roman" w:ascii="Century" w:hAnsi="Century"/>
        <w:sz w:val="28"/>
        <w:szCs w:val="28"/>
      </w:rPr>
    </w:pPr>
    <w:r>
      <w:rPr>
        <w:rFonts w:cs="Times New Roman" w:ascii="Century" w:hAnsi="Century"/>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5523cc"/>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ae6472"/>
    <w:basedOn w:val="DefaultParagraphFont"/>
    <w:rPr/>
  </w:style>
  <w:style w:type="character" w:styleId="FooterChar" w:customStyle="1">
    <w:name w:val="Footer Char"/>
    <w:uiPriority w:val="99"/>
    <w:link w:val="Footer"/>
    <w:rsid w:val="00ae6472"/>
    <w:basedOn w:val="DefaultParagraphFont"/>
    <w:rPr/>
  </w:style>
  <w:style w:type="character" w:styleId="BalloonTextChar" w:customStyle="1">
    <w:name w:val="Balloon Text Char"/>
    <w:uiPriority w:val="99"/>
    <w:semiHidden/>
    <w:link w:val="BalloonText"/>
    <w:rsid w:val="00ae6472"/>
    <w:basedOn w:val="DefaultParagraphFont"/>
    <w:rPr>
      <w:rFonts w:ascii="Tahoma" w:hAnsi="Tahoma" w:cs="Tahoma"/>
      <w:sz w:val="16"/>
      <w:szCs w:val="16"/>
    </w:rPr>
  </w:style>
  <w:style w:type="character" w:styleId="InternetLink">
    <w:name w:val="Internet Link"/>
    <w:uiPriority w:val="99"/>
    <w:unhideWhenUsed/>
    <w:rsid w:val="009f7441"/>
    <w:basedOn w:val="DefaultParagraphFont"/>
    <w:rPr>
      <w:color w:val="0000FF"/>
      <w:u w:val="single"/>
      <w:lang w:val="zxx" w:eastAsia="zxx" w:bidi="zxx"/>
    </w:rPr>
  </w:style>
  <w:style w:type="character" w:styleId="FollowedHyperlink">
    <w:name w:val="FollowedHyperlink"/>
    <w:uiPriority w:val="99"/>
    <w:semiHidden/>
    <w:unhideWhenUsed/>
    <w:rsid w:val="00f72055"/>
    <w:basedOn w:val="DefaultParagraphFont"/>
    <w:rPr>
      <w:color w:val="800080"/>
      <w:u w:val="singl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ae6472"/>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ae6472"/>
    <w:basedOn w:val="Normal"/>
    <w:pPr>
      <w:tabs>
        <w:tab w:val="center" w:pos="4680" w:leader="none"/>
        <w:tab w:val="right" w:pos="9360" w:leader="none"/>
      </w:tabs>
      <w:spacing w:lineRule="auto" w:line="240" w:before="0" w:after="0"/>
    </w:pPr>
    <w:rPr/>
  </w:style>
  <w:style w:type="paragraph" w:styleId="BalloonText">
    <w:name w:val="Balloon Text"/>
    <w:uiPriority w:val="99"/>
    <w:semiHidden/>
    <w:unhideWhenUsed/>
    <w:link w:val="BalloonTextChar"/>
    <w:rsid w:val="00ae6472"/>
    <w:basedOn w:val="Normal"/>
    <w:pPr>
      <w:spacing w:lineRule="auto" w:line="240" w:before="0" w:after="0"/>
    </w:pPr>
    <w:rPr>
      <w:rFonts w:ascii="Tahoma" w:hAnsi="Tahoma" w:cs="Tahoma"/>
      <w:sz w:val="16"/>
      <w:szCs w:val="16"/>
    </w:rPr>
  </w:style>
  <w:style w:type="paragraph" w:styleId="ListParagraph">
    <w:name w:val="List Paragraph"/>
    <w:uiPriority w:val="34"/>
    <w:qFormat/>
    <w:rsid w:val="00dd1ec4"/>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Format</Template>
  <TotalTime>61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2016-02-27T06:15:00Z</dcterms:created>
  <dc:creator>PresidentSG</dc:creator>
  <dc:language>en-IN</dc:language>
  <cp:lastModifiedBy>PresidentSG</cp:lastModifiedBy>
  <dcterms:modified xsi:type="dcterms:W3CDTF">2016-02-27T07:16:00Z</dcterms:modified>
  <cp:revision>1</cp:revision>
</cp:coreProperties>
</file>